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100.99999999999999" w:type="dxa"/>
        <w:tblLayout w:type="fixed"/>
        <w:tblLook w:val="0000"/>
      </w:tblPr>
      <w:tblGrid>
        <w:gridCol w:w="757"/>
        <w:gridCol w:w="1272"/>
        <w:gridCol w:w="1000"/>
        <w:gridCol w:w="1242"/>
        <w:gridCol w:w="829"/>
        <w:gridCol w:w="1857"/>
        <w:gridCol w:w="700"/>
        <w:gridCol w:w="2573"/>
        <w:tblGridChange w:id="0">
          <w:tblGrid>
            <w:gridCol w:w="757"/>
            <w:gridCol w:w="1272"/>
            <w:gridCol w:w="1000"/>
            <w:gridCol w:w="1242"/>
            <w:gridCol w:w="829"/>
            <w:gridCol w:w="1857"/>
            <w:gridCol w:w="700"/>
            <w:gridCol w:w="2573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Presidente: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Evandro Luis Busato - Secretário Municipal de Meio Ambiente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right" w:pos="2052"/>
              </w:tabs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Fone: </w:t>
              <w:br w:type="textWrapping"/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3656-4849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08/08/2018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Duração: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02h00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Local: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SEICTT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Sala: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Reuniões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Tema: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5ª REUNIÃO ORDINÁRIA CONMACO - GESTÃO 2018/2019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3402"/>
        <w:gridCol w:w="3544"/>
        <w:gridCol w:w="2693"/>
        <w:tblGridChange w:id="0">
          <w:tblGrid>
            <w:gridCol w:w="567"/>
            <w:gridCol w:w="3402"/>
            <w:gridCol w:w="3544"/>
            <w:gridCol w:w="2693"/>
          </w:tblGrid>
        </w:tblGridChange>
      </w:tblGrid>
      <w:tr>
        <w:trPr>
          <w:trHeight w:val="3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NOME DOS PARTICIPANTES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REPRESENTATIVIDADE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Evandro Luis Busato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Presidente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Alvine Bonin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1ª Secretária                                                                                                           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Dalva Simone Strapasson Dias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Cristiane de Souza Petean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SEDUH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Suplente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Lucielly Fernandes Rosa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Marcio Roberto Toniolo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SEMAA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Giovani Cavallari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SEICTT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Lis Gracieli Alberti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SEPLAN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Alessandra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SEFAZ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Valdir Verner Ast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EMATER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Patrícia Luciane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Associação Emanuel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Suplente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Elisangela Sponholz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OAB/PR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Suplente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Anacleto Borges da Mata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CEDEA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Sérgio Ahrens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EMBRAPA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Marcelo Lazzarotto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EMBRAPA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Suplente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Bruna Bertoldi Freire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HERBARIUM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Suplente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Graciele Viccini Isaka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IFPR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Daniele C. Gasparin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SEMMA- Colombo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Diane Gonzaga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PROVOPAR - Estadual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Tatiane M. Soares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Rosamaria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CONRESOL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i w:val="0"/>
                <w:color w:val="000000"/>
                <w:highlight w:val="white"/>
                <w:vertAlign w:val="baseline"/>
                <w:rtl w:val="0"/>
              </w:rPr>
              <w:t xml:space="preserve">Elci</w:t>
            </w:r>
            <w:r w:rsidDel="00000000" w:rsidR="00000000" w:rsidRPr="00000000">
              <w:rPr>
                <w:color w:val="000000"/>
                <w:highlight w:val="white"/>
                <w:vertAlign w:val="baseline"/>
                <w:rtl w:val="0"/>
              </w:rPr>
              <w:t xml:space="preserve"> Dulce Sfreddo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CONRESOL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Fernanda de Almeida Rosa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Suzana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Projeto Arborize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5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ASSUNTOS EM PAUTA: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shd w:fill="ffffff" w:val="clear"/>
              <w:spacing w:line="276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1.  Apresentação do  Projeto EcoCidadão – PROVOPAR Estadual.</w:t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hd w:fill="ffffff" w:val="clear"/>
              <w:spacing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2. Apresentação do Consórcio Intermunicipal para Gestão dos Resíduos Sólidos Urbanos. – Sra. Rosamaria – Secretária Executiva.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shd w:fill="ffffff" w:val="clear"/>
              <w:spacing w:line="276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3. Apresentação do Fundo Municipal do Meio Ambiente e Fundo Municipal de Saneamento Básico – Alessandra Secretária de Fazenda.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 Criação do Comitê Municipal de Acompanhamento da prestação dos Serviços de Saneamento Básico.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shd w:fill="ffffff" w:val="clear"/>
              <w:spacing w:line="276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5. Assuntos diversos.</w:t>
            </w:r>
          </w:p>
        </w:tc>
      </w:tr>
    </w:tbl>
    <w:p w:rsidR="00000000" w:rsidDel="00000000" w:rsidP="00000000" w:rsidRDefault="00000000" w:rsidRPr="00000000" w14:paraId="0000008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Aos oito dias do mês de agosto do ano de dois mil e dezoito, nas dependências da sala de reuniões da Secretaria Municipal Indústria, Comercio, Turismo e Trabalho, foi realizada a quinta reunião ordinária do Conselho Municipal de Meio Ambiente de Colombo. O Sr. Presidente abriu a reunião cumprimentando a todos e apresentou a pauta do dia. Chamou a frente a convidada Sra. Diane Gonzaga da PROVOPAR - Estadual  a quem passou a palavra. A Sra. Diane fez uma apresentação sobre o Projeto EcoCidadão que é parceria entre PROVOPAR- PR, SANEPAR e Instituto das Águas. Falou um pouco do Projeto que é realizado com as associações de catadores de recicláveis em todo o Paraná e tem por objetivo:  a formação de novos empreendimentos; gestão associativista e cooperativista para grupos de trabalhadores do setor de reciclagem. Além das parcerias já citadas eles também trabalham em parceria com os municípios junto com Secretaria de meio Ambiente, Assistência social. A Sra. Diane comentou  que o projeto iniciou em 2011 e dela até hoje  já foram atendidas mais de duas mil famílias que estavam e situação de vulnerabilidade social. Explanou que durante o projeto  são trabalhados assuntos com os associados de como agregar mais valor ao produto, como fechar parcerias tanto para recolher o material reciclável como para a venda. Ela citou um exemplo de que em uma associação em Guaratuba no qual o projeto foi implantado. Antes do projeto os associados ganhavam em media cento e cinquenta reais por mês, três anos depois já estavam ganhando mais de mil reais. Sra. Diane comentou que o projeto não segue um roteiro fechado trabalhado em todas as associações, e sim é  focado no que a associação tem mais dificuldade, pois antes de iniciar são feitas visitas de diagnostico  no qual é identificado a realidade do município e das associações.  A escolha  da associação é feita pelos órgãos municipais que conhecem e sabem da dificuldade de cada associação claro que através de alguns critérios pré-estabelecidos como, estatuto em dia, CNPJ, espaço adequado para o funcionamento da mesma. A Sra. Diane falou  que o projeto trabalha é trabalhado em  doze módulos são eles: Associativismo e Cooperativismo; legislação e documentação; comunicação; liderança; planejamento; produção, organização e logística; comercialização; sustentabilidade e segurança do trabalho, lembrando que é levado em consideração as principais dificuldades da associação. Também discorreu que além dos cursos e dinâmicas feita durante o projeto no final a associação é contemplada com equipamentos de proteção individual, uniformes e mais alguns equipamentos para serem usados na associação como esteiras e prensas. A Sra. Diane mostrou algumas fotos do projeto realizado no Paraná e em Colombo. Após a apresentação da Sra. Diane o Presidente convidou a frente a Sra. Patrícia que além de ser membro deste conselho, também é Presidente da Associação Emanuel, a qual foi contemplada em Colombo para participar do Projeto junto a PROVOPAR- PR.  A Sra. Patrícia deu seu relato, falando que o curso foi muito bom e que a motivou a fazer um curso de administração e de computação. Também comentou que as condições melhoram muito dentro da associação, começaram a receber muitas doações de materiais recicláveis. A Sra. Patrícia falou que no pessoal ela melhorou a comunicação, aprendeu a ouvir a tratar melhor seus fornecedores e compradores. Aprendeu a negociar melhor o seu produto dando preço a eles, e não vendendo pelo preço que os compradores queriam paga a situação financeira da associação melhorou muito, pois aprendeu a planejar. O Sr. Marcelo questionou se os materiais que a associação recebe bem através da prefeitura. A Sra. Patrícia explanou que vem, mas também recebe de algumas empresas, e condomínio, que eles não estão indo para a rua recolher, pois não sobra tempo. Após a fala da Sra. Patrícia o Sr. Presidente agradeceu tanto a apresentação da Sra. Diane, quanto o depoimento da Sra. Patrícia. Chamou a frente a Sra. Rosamaria secretária executiva  do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Consórcio Intermunicipal para Gestão dos Resíduos Sólidos Urbanos - CONRESOL, o qual Colombo faz parte. A Sra. Rosamaria  apresentou o Plano de Gerenciamento do Tratamento e Destinação de Resíduos Sólidos Urbanos, plano este apresentado em audiência publica no dia ultimo dia  vinte e seis de julho. Comentou que o que este plano esta para consulta publica desde o dia onze de julho no site  que está veiculado ao da Prefeitura de Curitiba.  A Sra. Rosamaria  explanou que agora após a audiência eles estão juntando todas as intervenções e elaborando a redação final que será apresentada no dia vinte e um de agosto para todos os prefeitos das cidades que fazem parte do Consorcio. Ressaltou que o plano esta fundamentado na Lei Nacional de Saneamento - Lei Federal nº 11.445/2007  e na Política Nacional de Resíduos Sólidos - Lei Federal 12.305/2010. A Sra. Rosamaria salientou que serão duas etapas a aprovação do Plano e uma segunda que consiste na implantação de um sistema para o Gerenciamento deste Resíduo no qual será definida a tecnologia a ser usadas metas e valores. Quando definido o sistema,  essa segunda etapa também passará por audiência e consulta publica. A Sra. Rosamaria explanou sobre o Consorcio o qual foi criado em 2001 e que no inicio era uma entidade privada, pois na época não existia o consorcio publico. Era formado por quinze municípios da região metropolitana todos estes depositavam  o seu lixo no aterro em Curitiba. Em dois mil e sete com a criação da lei que regulamentou os consórcios públicos este deixou de ser particular e se transformou em publico, e hoje o consorcio conta com  vinte e três municípios da região metropolitana. Também salientou que o plano elaborado não substitui e não interfere nos planos municipais, pois este é voltado às ações do CONRESOL. A Sra. Rosamaria apresentou um diagnóstico como: a área que abrange o consorcio que é de 10.674,44 km² atendendo e a população de 3.087.190 habitantes. Falou também das limitações dos municípios para o deposito deste material. Apresentou a quantidade de material disposto no aterro sanitário só em dois mil e dezessete foram  817.215,71 toneladas, e junto com este material acaba indo muito material que poderia ser reciclável como papeis plásticos e embalagens tetra Pack entre outros. A Sra. Rosamaria explanou que em 2007 foi aberta uma Concessão para serviços de tratamento e destinação final de resíduos sólidos domiciliares dos municípios integrantes do Consórcio. Para a execução dos serviços, a Concessionária deveria implantar e operar o Sistema Integrado de Processamento e Aproveitamento de Resíduos- SIPAR, mas como teve muitos concorrentes é várias contestações a concessão acabou não ocorrendo sendo a 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licitação revogada em 2014. Hoje o consorcio trabalha com o credenciamento de duas empresas contratadas a Estre Ambiental e Essencis Soluções Ambientais vigente até dois mil e vinte. Agora o consorcio tem novos desafios entre eles a atualizar o Plano de Gerenciamento do Tratamento e Destinação de Resíduos Sólidos  e estabelecer o novo arranjo de um sistema de tratamento e disposição final. Com este novo sistema  busca-se eliminar assim o uso de aterros sanitários e fazer um  melhor  aproveitamento dos materiais presentes nos resíduos domiciliares agregando valor econômico e não gerar passivos ambientais. Também se busca a descentralização tendo 4 polos divididos pela região metropolitana, com unidades menores e diminuindo o impacto com o transporte dos resíduos. Esse novo sistema que está sendo estudado pelo consorcio será implantado de forma escalonada pela concessionária que ganhar a licitação. Sendo em um ano e meio implantado cinquenta por cento de triagem e transbordo, até  o terceiro ano cem por cento de triagem e transbordo e cinquenta por cento  de tratamento completo e em até cinco anos cem por cento de tratamento completo. A Sra. Rosamaria comento que após a aprovação do plano e já tendo todos os detalhes para o novo sistema de tratamento ela voltara para explicar em detalhes.  Apresentou também um cronograma das ações  para dois mil e dezoito estão prevista a e</w:t>
      </w:r>
      <w:r w:rsidDel="00000000" w:rsidR="00000000" w:rsidRPr="00000000">
        <w:rPr>
          <w:color w:val="000000"/>
          <w:vertAlign w:val="baseline"/>
          <w:rtl w:val="0"/>
        </w:rPr>
        <w:t xml:space="preserve">laboração do PGRS,  a aprovação do PGRS, o processo licitatório para concessão do sistema para dois mil e dezenove a  assinatura do contrato de concessão do sistema que durará vinte e cinco anos, para dois mil e vinte e vinte e um a implantação do sistema para início do recebimento dos resíduos, e também em  dois mil e vinte um o início do recebimento dos resíduos nos polos  e ainda no ano de dois mil e vinte um e  vinte e dois  o acompanhamento das metas do sistema e  Revisão do PGRS. A Sra. Rosamaria terminou sua fala salientando que ainda estão abertos para as sugestões e que assim que tiver toda a definição do novo sistema de tratamento ela espera poder voltar para prestar todas as informações e tirar todas às duvidas. O Sr. Presidente retomou a palavra e falou que o custo com o transporte do resíduo solido em Colombo gira em torno dos três milhões e meio de reais por ano, pois Colombo tem que levar todo o material até Fazenda Rio Grande. O próximo assunto tratado foi a o esclarecimento sobre as contas do Fundo Municipal de Saneamento Básico e do Fundo Municipal do Meio Ambiente. O Sr. Presidente comentou que na ultima reunião foram levantado alguns questionamentos sobre os investimentos dos fundos, para maior esclarecimento ele convidou a frente a  Secretária Municipal de Fazenda a Sra. Alessandra a qual passou a palavra. A Sra. Alessandra  começou esclarecendo que todo o recurso municipal independente de onde venham  não devem ficar parado em investimentos, eles devem ser usado  o mais breve possível em serviços para atender a população e ao que eles se propõem, mas caso ele fique parado existem algumas regras: como ser aplicado exclusivamente em bancos públicos, ou seja, banco do Brasil ou Caixa Econômica Federal, e se o dinheiro ficar parado mais de trinta dias é investido na  poupança se for menos  será aplicado em fundo de investimentos da divida publica. O rendimento gerado através do dinheiro aplicado deverá ser investido no mesmo objeto, ou seja, o dinheiro rendido com os investimentos do fundo de meio ambiente devem permanecer no mesmo fundo. A Sra. Alessandra  salientou que todo o recurso gasto pelos fundos  quando chega à Secretaria de Fazenda, para fazer a liberação do dinheiro é verificado se  este foi aprovado pelo conselho, com copia da ata e do Plano de  aplicação. A Sra. Alessandra reforçou a importância de um planejamento destes recursos  fazendo uma previsão do que entra e de como vai ser gasto, mas o efetivo gasto deve ser feito apenas quando o recurso estiver disponível. Ela também convidou a todos a participarem das prestações de contas  dos gastos realizadas  pela Prefeitura. Esta prestação é feita  ao final de cada quadrimestre, na Câmara de Vereadores. A Sra Alessandra colocou-se a disposição para esclarecimento de duvidas que venham a surgir. O Sr. Presidente agradeceu a presença da Sra. Alessandra e  devido ao adiantado da hora decidiu deixar o ultimo assunto da pauta que seria  a Criação do Comitê Municipal de Acompanhamento da prestação dos Serviços de Saneamento Básico que será na verdade uma  Câmara técnica para próxima reunião. A Sra. Elizangela pediu a palavra e fez um convite a todos os presentes a participarem da inauguração da nova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sede da Subseção da OAB/PR em Colombo/PR</w:t>
      </w:r>
      <w:r w:rsidDel="00000000" w:rsidR="00000000" w:rsidRPr="00000000">
        <w:rPr>
          <w:color w:val="44546a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que acontecerá no dia 16/08/2018 às 19hs</w:t>
      </w:r>
      <w:r w:rsidDel="00000000" w:rsidR="00000000" w:rsidRPr="00000000">
        <w:rPr>
          <w:vertAlign w:val="baseline"/>
          <w:rtl w:val="0"/>
        </w:rPr>
        <w:t xml:space="preserve">. O Sr Presidente pediu a Sra Elizangela que envie convite por e-mail e assim encaminharemos para todos os conselheiros.  Finalizado os assuntos e nada mais havendo a ser tratado e acrescentado, deu-se por encerrada a sessão e lavrada a presente ata, que depois de lida e achada conforme, vai por todos devidamente assinada, conforme lista de presença.</w:t>
      </w:r>
    </w:p>
    <w:p w:rsidR="00000000" w:rsidDel="00000000" w:rsidP="00000000" w:rsidRDefault="00000000" w:rsidRPr="00000000" w14:paraId="0000008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2127" w:left="1021" w:right="680" w:header="567" w:footer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931"/>
        <w:tab w:val="right" w:pos="992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  <w:tab/>
    </w:r>
  </w:p>
  <w:tbl>
    <w:tblPr>
      <w:tblStyle w:val="Table5"/>
      <w:tblW w:w="10206.0" w:type="dxa"/>
      <w:jc w:val="left"/>
      <w:tblInd w:w="108.0" w:type="pct"/>
      <w:tblLayout w:type="fixed"/>
      <w:tblLook w:val="0000"/>
    </w:tblPr>
    <w:tblGrid>
      <w:gridCol w:w="4961"/>
      <w:gridCol w:w="5245"/>
      <w:tblGridChange w:id="0">
        <w:tblGrid>
          <w:gridCol w:w="4961"/>
          <w:gridCol w:w="5245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C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931"/>
              <w:tab w:val="right" w:pos="9923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5ª ATA CONMACO 08-08-2018</w:t>
          </w:r>
        </w:p>
      </w:tc>
      <w:tc>
        <w:tcPr>
          <w:vAlign w:val="top"/>
        </w:tcPr>
        <w:p w:rsidR="00000000" w:rsidDel="00000000" w:rsidP="00000000" w:rsidRDefault="00000000" w:rsidRPr="00000000" w14:paraId="000000C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862"/>
              <w:tab w:val="left" w:pos="8931"/>
              <w:tab w:val="right" w:pos="9923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  <w:rtl w:val="0"/>
            </w:rPr>
            <w:tab/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931"/>
        <w:tab w:val="right" w:pos="992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216.0" w:type="dxa"/>
      <w:jc w:val="left"/>
      <w:tblInd w:w="108.0" w:type="pct"/>
      <w:tblLayout w:type="fixed"/>
      <w:tblLook w:val="0000"/>
    </w:tblPr>
    <w:tblGrid>
      <w:gridCol w:w="1345"/>
      <w:gridCol w:w="7055"/>
      <w:gridCol w:w="1816"/>
      <w:tblGridChange w:id="0">
        <w:tblGrid>
          <w:gridCol w:w="1345"/>
          <w:gridCol w:w="7055"/>
          <w:gridCol w:w="1816"/>
        </w:tblGrid>
      </w:tblGridChange>
    </w:tblGrid>
    <w:t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C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52"/>
              <w:szCs w:val="5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16280" cy="614045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6140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C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52"/>
              <w:szCs w:val="5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52"/>
              <w:szCs w:val="52"/>
              <w:u w:val="none"/>
              <w:shd w:fill="auto" w:val="clear"/>
              <w:vertAlign w:val="baseline"/>
              <w:rtl w:val="0"/>
            </w:rPr>
            <w:t xml:space="preserve">CONMACO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CONSELHO MUNICIPAL DE MEIO AMBIENTE DE COLOMBO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C8">
          <w:pPr>
            <w:spacing w:before="120" w:lineRule="auto"/>
            <w:jc w:val="center"/>
            <w:rPr>
              <w:b w:val="0"/>
              <w:sz w:val="36"/>
              <w:szCs w:val="36"/>
              <w:vertAlign w:val="baseline"/>
            </w:rPr>
          </w:pPr>
          <w:r w:rsidDel="00000000" w:rsidR="00000000" w:rsidRPr="00000000">
            <w:rPr>
              <w:b w:val="1"/>
              <w:sz w:val="36"/>
              <w:szCs w:val="36"/>
              <w:vertAlign w:val="baseline"/>
              <w:rtl w:val="0"/>
            </w:rPr>
            <w:t xml:space="preserve">Ata de Reunião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9">
          <w:pPr>
            <w:spacing w:before="120" w:lineRule="auto"/>
            <w:jc w:val="center"/>
            <w:rPr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b w:val="1"/>
              <w:sz w:val="24"/>
              <w:szCs w:val="24"/>
              <w:vertAlign w:val="baseline"/>
              <w:rtl w:val="0"/>
            </w:rPr>
            <w:t xml:space="preserve">005/2018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